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685534E" w:rsidP="7685534E" w:rsidRDefault="7685534E" w14:paraId="26F357CE" w14:textId="74E49C5F">
      <w:pPr>
        <w:spacing w:after="0" w:line="276" w:lineRule="auto"/>
        <w:jc w:val="center"/>
        <w:rPr>
          <w:rFonts w:ascii="Calibri" w:hAnsi="Calibri" w:eastAsia="Calibri" w:cs="Calibri"/>
          <w:b w:val="0"/>
          <w:bCs w:val="0"/>
          <w:i w:val="0"/>
          <w:iCs w:val="0"/>
          <w:caps w:val="0"/>
          <w:smallCaps w:val="0"/>
          <w:noProof w:val="0"/>
          <w:color w:val="0070C0"/>
          <w:sz w:val="26"/>
          <w:szCs w:val="26"/>
          <w:lang w:val="en-US"/>
        </w:rPr>
      </w:pPr>
      <w:r w:rsidRPr="7685534E" w:rsidR="7685534E">
        <w:rPr>
          <w:rFonts w:ascii="Calibri" w:hAnsi="Calibri" w:eastAsia="Calibri" w:cs="Calibri"/>
          <w:b w:val="1"/>
          <w:bCs w:val="1"/>
          <w:i w:val="0"/>
          <w:iCs w:val="0"/>
          <w:caps w:val="0"/>
          <w:smallCaps w:val="0"/>
          <w:noProof w:val="0"/>
          <w:color w:val="0070C0"/>
          <w:sz w:val="26"/>
          <w:szCs w:val="26"/>
          <w:lang w:val="en-GB"/>
        </w:rPr>
        <w:t xml:space="preserve">Alternative Courses List 2022/23 – Psychology </w:t>
      </w:r>
    </w:p>
    <w:p w:rsidR="7685534E" w:rsidP="7685534E" w:rsidRDefault="7685534E" w14:paraId="482F9E85" w14:textId="0F4A8F19">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685534E" w:rsidP="7685534E" w:rsidRDefault="7685534E" w14:paraId="16258F16" w14:textId="585E2B87">
      <w:pPr>
        <w:pStyle w:val="Normal"/>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685534E" w:rsidR="7685534E">
        <w:rPr>
          <w:rFonts w:ascii="Calibri" w:hAnsi="Calibri" w:eastAsia="Calibri" w:cs="Calibri"/>
          <w:b w:val="0"/>
          <w:bCs w:val="0"/>
          <w:i w:val="0"/>
          <w:iCs w:val="0"/>
          <w:caps w:val="0"/>
          <w:smallCaps w:val="0"/>
          <w:noProof w:val="0"/>
          <w:color w:val="000000" w:themeColor="text1" w:themeTint="FF" w:themeShade="FF"/>
          <w:sz w:val="22"/>
          <w:szCs w:val="22"/>
          <w:lang w:val="en-GB"/>
        </w:rPr>
        <w:t>Spaces on Psychology courses are very limited, so if you’re looking to study something similar in another subject area, why not consider some of these courses? These are not based in our Psychology department, nor are they cross-listed in any way, so it is your responsibility to ensure these would be an acceptable alternative for your home institution. Bear in mind there may also be other related courses in the College of Science &amp; Engineering, which are not included in this list.</w:t>
      </w:r>
    </w:p>
    <w:p w:rsidR="7685534E" w:rsidP="7685534E" w:rsidRDefault="7685534E" w14:paraId="77B8823F" w14:textId="53C00F32">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685534E" w:rsidP="7685534E" w:rsidRDefault="7685534E" w14:paraId="4EED56B1" w14:textId="46255FA4">
      <w:pPr>
        <w:pStyle w:val="Normal"/>
        <w:spacing w:after="0" w:line="276"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7685534E" w:rsidR="76855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the </w:t>
      </w:r>
      <w:hyperlink r:id="R50c40e8f70264894">
        <w:r w:rsidRPr="7685534E" w:rsidR="7685534E">
          <w:rPr>
            <w:rStyle w:val="Hyperlink"/>
            <w:rFonts w:ascii="Calibri" w:hAnsi="Calibri" w:eastAsia="Calibri" w:cs="Calibri"/>
            <w:b w:val="0"/>
            <w:bCs w:val="0"/>
            <w:i w:val="0"/>
            <w:iCs w:val="0"/>
            <w:caps w:val="0"/>
            <w:smallCaps w:val="0"/>
            <w:strike w:val="0"/>
            <w:dstrike w:val="0"/>
            <w:noProof w:val="0"/>
            <w:sz w:val="22"/>
            <w:szCs w:val="22"/>
            <w:lang w:val="en-GB"/>
          </w:rPr>
          <w:t>Course Finder</w:t>
        </w:r>
      </w:hyperlink>
      <w:r w:rsidRPr="7685534E" w:rsidR="76855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review course descriptions, and submit any course change requests via the </w:t>
      </w:r>
      <w:hyperlink r:id="R42b5937f732a4292">
        <w:r w:rsidRPr="7685534E" w:rsidR="7685534E">
          <w:rPr>
            <w:rStyle w:val="Hyperlink"/>
            <w:rFonts w:ascii="Calibri" w:hAnsi="Calibri" w:eastAsia="Calibri" w:cs="Calibri"/>
            <w:b w:val="0"/>
            <w:bCs w:val="0"/>
            <w:i w:val="0"/>
            <w:iCs w:val="0"/>
            <w:caps w:val="0"/>
            <w:smallCaps w:val="0"/>
            <w:strike w:val="0"/>
            <w:dstrike w:val="0"/>
            <w:noProof w:val="0"/>
            <w:sz w:val="22"/>
            <w:szCs w:val="22"/>
            <w:lang w:val="en-GB"/>
          </w:rPr>
          <w:t>online Course Change Request form</w:t>
        </w:r>
      </w:hyperlink>
      <w:r w:rsidRPr="7685534E" w:rsidR="768553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CAHSS Visiting Student Office. Remember that pre-requisites apply to some courses, and entry cannot be guaranteed to any specific course.</w:t>
      </w:r>
    </w:p>
    <w:p w:rsidR="47777223" w:rsidP="47777223" w:rsidRDefault="47777223" w14:paraId="5D3AF70F" w14:textId="4CA82EAC">
      <w:pPr>
        <w:pStyle w:val="Normal"/>
        <w:spacing w:after="0" w:line="276" w:lineRule="auto"/>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GB"/>
        </w:rPr>
      </w:pPr>
    </w:p>
    <w:p xmlns:wp14="http://schemas.microsoft.com/office/word/2010/wordml" w:rsidP="7685534E" w14:paraId="0A806662" wp14:textId="21306A84">
      <w:pPr>
        <w:spacing w:after="0" w:line="276"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bookmarkStart w:name="_Int_QcJVLtHV" w:id="697779482"/>
      <w:r w:rsidRPr="7685534E" w:rsidR="7A918CF0">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Semester 1</w:t>
      </w:r>
      <w:bookmarkEnd w:id="697779482"/>
    </w:p>
    <w:p xmlns:wp14="http://schemas.microsoft.com/office/word/2010/wordml" w:rsidP="7A918CF0" w14:paraId="301290D6" wp14:textId="551C9AF7">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8035DD8" w:rsidP="7685534E" w:rsidRDefault="18035DD8" w14:paraId="45CC5FDC" w14:textId="5FBF03A6">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Edinburgh College of Art</w:t>
      </w:r>
    </w:p>
    <w:p w:rsidR="18035DD8" w:rsidP="18035DD8" w:rsidRDefault="18035DD8" w14:paraId="0D724A2F" w14:textId="57453EF5">
      <w:pPr>
        <w:spacing w:after="0" w:line="276" w:lineRule="auto"/>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Introduction to Body Studies (DESI08151) – 2</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w:rsidR="18035DD8" w:rsidP="7685534E" w:rsidRDefault="18035DD8" w14:paraId="4DB16851" w14:textId="64588B99">
      <w:pPr>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w:rsidR="18035DD8" w:rsidP="7685534E" w:rsidRDefault="18035DD8" w14:paraId="320CB855" w14:textId="1F8638B6">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18035DD8">
        <w:rPr>
          <w:rFonts w:ascii="Calibri" w:hAnsi="Calibri" w:eastAsia="Calibri" w:cs="Calibri"/>
          <w:b w:val="1"/>
          <w:bCs w:val="1"/>
          <w:i w:val="0"/>
          <w:iCs w:val="0"/>
          <w:caps w:val="0"/>
          <w:smallCaps w:val="0"/>
          <w:noProof w:val="0"/>
          <w:color w:val="000000" w:themeColor="text1" w:themeTint="FF" w:themeShade="FF"/>
          <w:sz w:val="20"/>
          <w:szCs w:val="20"/>
          <w:lang w:val="en-GB"/>
        </w:rPr>
        <w:t>Edinburgh Futures Institute</w:t>
      </w:r>
    </w:p>
    <w:p w:rsidR="18035DD8" w:rsidP="18035DD8" w:rsidRDefault="18035DD8" w14:paraId="3A41EC65" w14:textId="434B986C">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18035DD8" w:rsidR="18035DD8">
        <w:rPr>
          <w:rFonts w:ascii="Calibri" w:hAnsi="Calibri" w:eastAsia="Calibri" w:cs="Calibri"/>
          <w:b w:val="0"/>
          <w:bCs w:val="0"/>
          <w:i w:val="0"/>
          <w:iCs w:val="0"/>
          <w:caps w:val="0"/>
          <w:smallCaps w:val="0"/>
          <w:noProof w:val="0"/>
          <w:color w:val="000000" w:themeColor="text1" w:themeTint="FF" w:themeShade="FF"/>
          <w:sz w:val="20"/>
          <w:szCs w:val="20"/>
          <w:lang w:val="en-GB"/>
        </w:rPr>
        <w:t>Creating Edinburgh: The Interdisciplinary City (EFIE08002) – 1</w:t>
      </w:r>
      <w:r w:rsidRPr="18035DD8"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18035DD8"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p>
    <w:p w:rsidR="18035DD8" w:rsidP="18035DD8" w:rsidRDefault="18035DD8" w14:paraId="22549BA4" w14:textId="7A2C3D6B">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18035DD8" w:rsidR="18035DD8">
        <w:rPr>
          <w:rFonts w:ascii="Calibri" w:hAnsi="Calibri" w:eastAsia="Calibri" w:cs="Calibri"/>
          <w:b w:val="0"/>
          <w:bCs w:val="0"/>
          <w:i w:val="0"/>
          <w:iCs w:val="0"/>
          <w:caps w:val="0"/>
          <w:smallCaps w:val="0"/>
          <w:noProof w:val="0"/>
          <w:color w:val="000000" w:themeColor="text1" w:themeTint="FF" w:themeShade="FF"/>
          <w:sz w:val="20"/>
          <w:szCs w:val="20"/>
          <w:lang w:val="en-GB"/>
        </w:rPr>
        <w:t>Currents: Understanding and addressing global challenges (EFIE08001) – 1</w:t>
      </w:r>
      <w:r w:rsidRPr="18035DD8"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18035DD8"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p>
    <w:p w:rsidR="18035DD8" w:rsidP="7685534E" w:rsidRDefault="18035DD8" w14:paraId="6721C3FE" w14:textId="33AB9C29">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br/>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Health in Social Science</w:t>
      </w:r>
    </w:p>
    <w:p w:rsidR="18035DD8" w:rsidP="7685534E" w:rsidRDefault="18035DD8" w14:paraId="3CCD8154" w14:textId="71709DD0">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Mapping Health and Illness Across Societies (SHSS08001) – 1</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p>
    <w:p w:rsidR="18035DD8" w:rsidP="7685534E" w:rsidRDefault="18035DD8" w14:paraId="6C635972" w14:textId="30C05A03">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Contemporary Issues in Health and Wellbeing (SHSS08004) – 2</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(requires relevant background)</w:t>
      </w:r>
    </w:p>
    <w:p w:rsidR="18035DD8" w:rsidP="7685534E" w:rsidRDefault="18035DD8" w14:paraId="1CA7924B" w14:textId="68AF01C7">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Drug Policy and the Public Good (SHSS10011) –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relevant background)</w:t>
      </w:r>
    </w:p>
    <w:p w:rsidR="18035DD8" w:rsidP="7685534E" w:rsidRDefault="18035DD8" w14:paraId="264D041C" w14:textId="437E4ACA">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Ethical Values and Challenges in Care (SHSS10003) </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relevant background)</w:t>
      </w:r>
    </w:p>
    <w:p w:rsidR="18035DD8" w:rsidP="7685534E" w:rsidRDefault="18035DD8" w14:paraId="2B3CF1EB" w14:textId="51E0D4F0">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Psychological Perspectives on Health and Care (SHSS10005) </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relevant background)</w:t>
      </w:r>
    </w:p>
    <w:p w:rsidR="18035DD8" w:rsidP="7685534E" w:rsidRDefault="18035DD8" w14:paraId="0741E1F2" w14:textId="539FAD7D">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18035DD8" w:rsidP="7685534E" w:rsidRDefault="18035DD8" w14:paraId="306C939A" w14:textId="48C56D7F">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Nursing Studies</w:t>
      </w:r>
    </w:p>
    <w:p w:rsidR="18035DD8" w:rsidP="7685534E" w:rsidRDefault="18035DD8" w14:paraId="4C260658" w14:textId="310AEE28">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What is </w:t>
      </w:r>
      <w:proofErr w:type="gramStart"/>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Health?:</w:t>
      </w:r>
      <w:proofErr w:type="gramEnd"/>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Society, Culture and Health 1 (NUST08020)</w:t>
      </w:r>
      <w:r w:rsidRPr="7685534E" w:rsidR="7685534E">
        <w:rPr>
          <w:rFonts w:ascii="Calibri" w:hAnsi="Calibri" w:eastAsia="Calibri" w:cs="Calibri"/>
          <w:b w:val="0"/>
          <w:bCs w:val="0"/>
          <w:i w:val="0"/>
          <w:iCs w:val="0"/>
          <w:caps w:val="0"/>
          <w:smallCaps w:val="0"/>
          <w:noProof w:val="0"/>
          <w:sz w:val="20"/>
          <w:szCs w:val="20"/>
          <w:lang w:val="en-GB"/>
        </w:rPr>
        <w:t xml:space="preserve"> – 1</w:t>
      </w:r>
      <w:r w:rsidRPr="7685534E" w:rsidR="7685534E">
        <w:rPr>
          <w:rFonts w:ascii="Calibri" w:hAnsi="Calibri" w:eastAsia="Calibri" w:cs="Calibri"/>
          <w:b w:val="0"/>
          <w:bCs w:val="0"/>
          <w:i w:val="0"/>
          <w:iCs w:val="0"/>
          <w:caps w:val="0"/>
          <w:smallCaps w:val="0"/>
          <w:noProof w:val="0"/>
          <w:sz w:val="20"/>
          <w:szCs w:val="20"/>
          <w:vertAlign w:val="superscript"/>
          <w:lang w:val="en-GB"/>
        </w:rPr>
        <w:t>st</w:t>
      </w:r>
      <w:r w:rsidRPr="7685534E" w:rsidR="7685534E">
        <w:rPr>
          <w:rFonts w:ascii="Calibri" w:hAnsi="Calibri" w:eastAsia="Calibri" w:cs="Calibri"/>
          <w:b w:val="0"/>
          <w:bCs w:val="0"/>
          <w:i w:val="0"/>
          <w:iCs w:val="0"/>
          <w:caps w:val="0"/>
          <w:smallCaps w:val="0"/>
          <w:noProof w:val="0"/>
          <w:sz w:val="20"/>
          <w:szCs w:val="20"/>
          <w:lang w:val="en-GB"/>
        </w:rPr>
        <w:t xml:space="preserve"> </w:t>
      </w:r>
      <w:r w:rsidRPr="7685534E" w:rsidR="7685534E">
        <w:rPr>
          <w:rFonts w:ascii="Calibri" w:hAnsi="Calibri" w:eastAsia="Calibri" w:cs="Calibri"/>
          <w:b w:val="0"/>
          <w:bCs w:val="0"/>
          <w:i w:val="0"/>
          <w:iCs w:val="0"/>
          <w:caps w:val="0"/>
          <w:smallCaps w:val="0"/>
          <w:noProof w:val="0"/>
          <w:sz w:val="20"/>
          <w:szCs w:val="20"/>
          <w:lang w:val="en-GB"/>
        </w:rPr>
        <w:t>year</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18035DD8" w:rsidP="7685534E" w:rsidRDefault="18035DD8" w14:paraId="7AAABC92" w14:textId="4D195D31">
      <w:pPr>
        <w:spacing w:after="0" w:line="276" w:lineRule="auto"/>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Evidence and Enquiry: Research (NUST08026) </w:t>
      </w:r>
      <w:r w:rsidRPr="7685534E" w:rsidR="7685534E">
        <w:rPr>
          <w:rFonts w:ascii="Calibri" w:hAnsi="Calibri" w:eastAsia="Calibri" w:cs="Calibri"/>
          <w:b w:val="0"/>
          <w:bCs w:val="0"/>
          <w:i w:val="0"/>
          <w:iCs w:val="0"/>
          <w:caps w:val="0"/>
          <w:smallCaps w:val="0"/>
          <w:noProof w:val="0"/>
          <w:sz w:val="20"/>
          <w:szCs w:val="20"/>
          <w:lang w:val="en-GB"/>
        </w:rPr>
        <w:t>– 2</w:t>
      </w:r>
      <w:r w:rsidRPr="7685534E" w:rsidR="7685534E">
        <w:rPr>
          <w:rFonts w:ascii="Calibri" w:hAnsi="Calibri" w:eastAsia="Calibri" w:cs="Calibri"/>
          <w:b w:val="0"/>
          <w:bCs w:val="0"/>
          <w:i w:val="0"/>
          <w:iCs w:val="0"/>
          <w:caps w:val="0"/>
          <w:smallCaps w:val="0"/>
          <w:noProof w:val="0"/>
          <w:sz w:val="20"/>
          <w:szCs w:val="20"/>
          <w:vertAlign w:val="superscript"/>
          <w:lang w:val="en-GB"/>
        </w:rPr>
        <w:t>nd</w:t>
      </w:r>
      <w:r w:rsidRPr="7685534E" w:rsidR="7685534E">
        <w:rPr>
          <w:rFonts w:ascii="Calibri" w:hAnsi="Calibri" w:eastAsia="Calibri" w:cs="Calibri"/>
          <w:b w:val="0"/>
          <w:bCs w:val="0"/>
          <w:i w:val="0"/>
          <w:iCs w:val="0"/>
          <w:caps w:val="0"/>
          <w:smallCaps w:val="0"/>
          <w:noProof w:val="0"/>
          <w:sz w:val="20"/>
          <w:szCs w:val="20"/>
          <w:lang w:val="en-GB"/>
        </w:rPr>
        <w:t xml:space="preserve"> year</w:t>
      </w:r>
    </w:p>
    <w:p w:rsidR="18035DD8" w:rsidP="7685534E" w:rsidRDefault="18035DD8" w14:paraId="6DD5C88A" w14:textId="193B02EF">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Mental Health: Life Sciences and Nursing Care 2 (NUST08022)</w:t>
      </w:r>
      <w:r w:rsidRPr="7685534E" w:rsidR="7685534E">
        <w:rPr>
          <w:rFonts w:ascii="Calibri" w:hAnsi="Calibri" w:eastAsia="Calibri" w:cs="Calibri"/>
          <w:b w:val="0"/>
          <w:bCs w:val="0"/>
          <w:i w:val="0"/>
          <w:iCs w:val="0"/>
          <w:caps w:val="0"/>
          <w:smallCaps w:val="0"/>
          <w:noProof w:val="0"/>
          <w:sz w:val="20"/>
          <w:szCs w:val="20"/>
          <w:lang w:val="en-GB"/>
        </w:rPr>
        <w:t xml:space="preserve"> – 2</w:t>
      </w:r>
      <w:r w:rsidRPr="7685534E" w:rsidR="7685534E">
        <w:rPr>
          <w:rFonts w:ascii="Calibri" w:hAnsi="Calibri" w:eastAsia="Calibri" w:cs="Calibri"/>
          <w:b w:val="0"/>
          <w:bCs w:val="0"/>
          <w:i w:val="0"/>
          <w:iCs w:val="0"/>
          <w:caps w:val="0"/>
          <w:smallCaps w:val="0"/>
          <w:noProof w:val="0"/>
          <w:sz w:val="20"/>
          <w:szCs w:val="20"/>
          <w:vertAlign w:val="superscript"/>
          <w:lang w:val="en-GB"/>
        </w:rPr>
        <w:t>nd</w:t>
      </w:r>
      <w:r w:rsidRPr="7685534E" w:rsidR="7685534E">
        <w:rPr>
          <w:rFonts w:ascii="Calibri" w:hAnsi="Calibri" w:eastAsia="Calibri" w:cs="Calibri"/>
          <w:b w:val="0"/>
          <w:bCs w:val="0"/>
          <w:i w:val="0"/>
          <w:iCs w:val="0"/>
          <w:caps w:val="0"/>
          <w:smallCaps w:val="0"/>
          <w:noProof w:val="0"/>
          <w:sz w:val="20"/>
          <w:szCs w:val="20"/>
          <w:lang w:val="en-GB"/>
        </w:rPr>
        <w:t xml:space="preserve"> year</w:t>
      </w:r>
    </w:p>
    <w:p w:rsidR="18035DD8" w:rsidP="7685534E" w:rsidRDefault="18035DD8" w14:paraId="13044A24" w14:textId="654364EA">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sz w:val="20"/>
          <w:szCs w:val="20"/>
          <w:lang w:val="en-GB"/>
        </w:rPr>
        <w:t xml:space="preserve">Mind and Body: Life Sciences and Nursing Care 2 (NUST08027) </w:t>
      </w:r>
      <w:r w:rsidRPr="7685534E" w:rsidR="7685534E">
        <w:rPr>
          <w:rFonts w:ascii="Calibri" w:hAnsi="Calibri" w:eastAsia="Calibri" w:cs="Calibri"/>
          <w:b w:val="0"/>
          <w:bCs w:val="0"/>
          <w:i w:val="0"/>
          <w:iCs w:val="0"/>
          <w:caps w:val="0"/>
          <w:smallCaps w:val="0"/>
          <w:noProof w:val="0"/>
          <w:sz w:val="20"/>
          <w:szCs w:val="20"/>
          <w:lang w:val="en-GB"/>
        </w:rPr>
        <w:t>– 2</w:t>
      </w:r>
      <w:r w:rsidRPr="7685534E" w:rsidR="7685534E">
        <w:rPr>
          <w:rFonts w:ascii="Calibri" w:hAnsi="Calibri" w:eastAsia="Calibri" w:cs="Calibri"/>
          <w:b w:val="0"/>
          <w:bCs w:val="0"/>
          <w:i w:val="0"/>
          <w:iCs w:val="0"/>
          <w:caps w:val="0"/>
          <w:smallCaps w:val="0"/>
          <w:noProof w:val="0"/>
          <w:sz w:val="20"/>
          <w:szCs w:val="20"/>
          <w:vertAlign w:val="superscript"/>
          <w:lang w:val="en-GB"/>
        </w:rPr>
        <w:t>nd</w:t>
      </w:r>
      <w:r w:rsidRPr="7685534E" w:rsidR="7685534E">
        <w:rPr>
          <w:rFonts w:ascii="Calibri" w:hAnsi="Calibri" w:eastAsia="Calibri" w:cs="Calibri"/>
          <w:b w:val="0"/>
          <w:bCs w:val="0"/>
          <w:i w:val="0"/>
          <w:iCs w:val="0"/>
          <w:caps w:val="0"/>
          <w:smallCaps w:val="0"/>
          <w:noProof w:val="0"/>
          <w:sz w:val="20"/>
          <w:szCs w:val="20"/>
          <w:lang w:val="en-GB"/>
        </w:rPr>
        <w:t xml:space="preserve"> year</w:t>
      </w:r>
    </w:p>
    <w:p w:rsidR="18035DD8" w:rsidP="7685534E" w:rsidRDefault="18035DD8" w14:paraId="01CA05C4" w14:textId="6AA04027">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18035DD8" w:rsidP="7685534E" w:rsidRDefault="18035DD8" w14:paraId="325A4BB1" w14:textId="1E66013A">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Science, Technology and Innovation Studies</w:t>
      </w:r>
    </w:p>
    <w:p w:rsidR="18035DD8" w:rsidP="7685534E" w:rsidRDefault="18035DD8" w14:paraId="06540E9F" w14:textId="67B8F8D4">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Investigating Science in Society (STIS08008) – 1</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w:t>
      </w:r>
    </w:p>
    <w:p w:rsidR="18035DD8" w:rsidP="7685534E" w:rsidRDefault="18035DD8" w14:paraId="12FC0CC8" w14:textId="68342804">
      <w:pPr>
        <w:spacing w:after="0" w:line="276" w:lineRule="auto"/>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Sociology of Medicine (STIS10013) –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Social Sciences background)</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w:rsidR="18035DD8" w:rsidP="7685534E" w:rsidRDefault="18035DD8" w14:paraId="5884AD10" w14:textId="57F43D65">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w:rsidR="18035DD8" w:rsidP="7685534E" w:rsidRDefault="18035DD8" w14:paraId="05FBCA55" w14:textId="0B5A8F0A">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Social Anthropology </w:t>
      </w:r>
    </w:p>
    <w:p w:rsidR="18035DD8" w:rsidP="7685534E" w:rsidRDefault="18035DD8" w14:paraId="20EAD6FE" w14:textId="2A917F13">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Anthropology of Health and Healing (SCAN10062) </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Social Anthropology background)</w:t>
      </w:r>
    </w:p>
    <w:p w:rsidR="18035DD8" w:rsidP="7685534E" w:rsidRDefault="18035DD8" w14:paraId="7B9BDFD6" w14:textId="5F4149F9">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w:rsidR="18035DD8" w:rsidP="7685534E" w:rsidRDefault="18035DD8" w14:paraId="40552AFE" w14:textId="183B5220">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Social Policy</w:t>
      </w:r>
    </w:p>
    <w:p w:rsidR="18035DD8" w:rsidP="7685534E" w:rsidRDefault="18035DD8" w14:paraId="6DD84161" w14:textId="7E83B2FF">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Health Systems Analysis (SCPL10034) </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Social Policy background)</w:t>
      </w:r>
    </w:p>
    <w:p w:rsidR="18035DD8" w:rsidP="7685534E" w:rsidRDefault="18035DD8" w14:paraId="2964F35A" w14:textId="0CDCB753">
      <w:pPr>
        <w:spacing w:after="0" w:line="276" w:lineRule="auto"/>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Population Health and Health Policy (SCPL10029) –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Social Policy background)</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w:rsidR="18035DD8" w:rsidP="7685534E" w:rsidRDefault="18035DD8" w14:paraId="399160FE" w14:textId="7A8C041F">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w:rsidR="18035DD8" w:rsidP="7685534E" w:rsidRDefault="18035DD8" w14:paraId="59529B57" w14:textId="627302F7">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18035DD8">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Sociology </w:t>
      </w:r>
    </w:p>
    <w:p xmlns:wp14="http://schemas.microsoft.com/office/word/2010/wordml" w:rsidP="7685534E" w14:paraId="1EC04751" wp14:textId="7ACAFC54">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Sociology 1A: The Sociological Imagination: Individuals and Society (SCIL08004)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1</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r>
        <w:br/>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Sociology 2A: Thinking Sociologically (SCIL08012)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2</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w:t>
      </w:r>
    </w:p>
    <w:p xmlns:wp14="http://schemas.microsoft.com/office/word/2010/wordml" w:rsidP="7685534E" w14:paraId="10F8F12B" wp14:textId="0B8524C9">
      <w:pPr>
        <w:pStyle w:val="Normal"/>
        <w:spacing w:after="0" w:line="276" w:lineRule="auto"/>
        <w:rPr>
          <w:b w:val="1"/>
          <w:bCs w:val="1"/>
          <w:sz w:val="24"/>
          <w:szCs w:val="24"/>
          <w:u w:val="single"/>
        </w:rPr>
      </w:pPr>
    </w:p>
    <w:p xmlns:wp14="http://schemas.microsoft.com/office/word/2010/wordml" w:rsidP="47777223" w14:paraId="474A2FDC" wp14:textId="3C4E64C0">
      <w:pPr>
        <w:spacing w:after="0" w:line="276" w:lineRule="auto"/>
      </w:pPr>
      <w:r>
        <w:br w:type="page"/>
      </w:r>
    </w:p>
    <w:p xmlns:wp14="http://schemas.microsoft.com/office/word/2010/wordml" w:rsidP="7685534E" w14:paraId="5FA42368" wp14:textId="1AC8C5C9">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7A918CF0">
        <w:rPr>
          <w:b w:val="1"/>
          <w:bCs w:val="1"/>
          <w:sz w:val="22"/>
          <w:szCs w:val="22"/>
          <w:u w:val="single"/>
        </w:rPr>
        <w:t>Semester 2</w:t>
      </w:r>
    </w:p>
    <w:p xmlns:wp14="http://schemas.microsoft.com/office/word/2010/wordml" w:rsidP="7A918CF0" w14:paraId="30DF9DA0" wp14:textId="263E94D2">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8035DD8" w:rsidP="7685534E" w:rsidRDefault="18035DD8" w14:paraId="1A6CC063" w14:textId="69E42D77">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Edinburgh College of Art</w:t>
      </w:r>
    </w:p>
    <w:p w:rsidR="18035DD8" w:rsidP="7685534E" w:rsidRDefault="18035DD8" w14:paraId="6274E58C" w14:textId="008831C0">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Introduction to Queer Studies (DESI08141) – 2</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w:rsidR="18035DD8" w:rsidP="7685534E" w:rsidRDefault="18035DD8" w14:paraId="3A89E241" w14:textId="659CD148">
      <w:pPr>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w:rsidR="18035DD8" w:rsidP="7685534E" w:rsidRDefault="18035DD8" w14:paraId="67AD7E48" w14:textId="55C9C8A1">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18035DD8">
        <w:rPr>
          <w:rFonts w:ascii="Calibri" w:hAnsi="Calibri" w:eastAsia="Calibri" w:cs="Calibri"/>
          <w:b w:val="1"/>
          <w:bCs w:val="1"/>
          <w:i w:val="0"/>
          <w:iCs w:val="0"/>
          <w:caps w:val="0"/>
          <w:smallCaps w:val="0"/>
          <w:noProof w:val="0"/>
          <w:color w:val="000000" w:themeColor="text1" w:themeTint="FF" w:themeShade="FF"/>
          <w:sz w:val="20"/>
          <w:szCs w:val="20"/>
          <w:lang w:val="en-GB"/>
        </w:rPr>
        <w:t>Edinburgh Futures Institute</w:t>
      </w:r>
    </w:p>
    <w:p w:rsidR="18035DD8" w:rsidP="18035DD8" w:rsidRDefault="18035DD8" w14:paraId="5ACF767F" w14:textId="4DDF2661">
      <w:pPr>
        <w:pStyle w:val="Normal"/>
        <w:spacing w:after="0" w:line="276" w:lineRule="auto"/>
      </w:pP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Students as Change Agents (EFIE08003)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1</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p>
    <w:p xmlns:wp14="http://schemas.microsoft.com/office/word/2010/wordml" w:rsidP="7685534E" w14:paraId="3DBEC737" wp14:textId="6CAEC10F">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br/>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Health in Social Science</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7685534E" w14:paraId="1EB28A09" wp14:textId="2EA0134B">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Identity and Experience in Health (SHSS08002)</w:t>
      </w:r>
      <w:r w:rsidRPr="7685534E" w:rsidR="7685534E">
        <w:rPr>
          <w:rFonts w:ascii="Calibri" w:hAnsi="Calibri" w:eastAsia="Calibri" w:cs="Calibri"/>
          <w:b w:val="0"/>
          <w:bCs w:val="0"/>
          <w:i w:val="0"/>
          <w:iCs w:val="0"/>
          <w:caps w:val="0"/>
          <w:smallCaps w:val="0"/>
          <w:noProof w:val="0"/>
          <w:sz w:val="20"/>
          <w:szCs w:val="20"/>
          <w:lang w:val="en-GB"/>
        </w:rPr>
        <w:t xml:space="preserve"> –</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1</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w:t>
      </w:r>
      <w:r>
        <w:br/>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Introduction to Disability Studies Pre-Honours (SHSS08006)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2</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year</w:t>
      </w:r>
    </w:p>
    <w:p xmlns:wp14="http://schemas.microsoft.com/office/word/2010/wordml" w:rsidP="7685534E" w14:paraId="413F32B0" wp14:textId="1EA8E8A4">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18035DD8">
        <w:rPr>
          <w:sz w:val="20"/>
          <w:szCs w:val="20"/>
        </w:rPr>
        <w:t xml:space="preserve">Language and Communication in Health and Society (SHSS08005)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2</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year</w:t>
      </w:r>
      <w:r>
        <w:br/>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Introduction to Disability Studies (SHSS10012)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7685534E" w:rsidR="7685534E">
        <w:rPr>
          <w:rFonts w:ascii="Calibri" w:hAnsi="Calibri" w:eastAsia="Calibri" w:cs="Calibri"/>
          <w:b w:val="0"/>
          <w:bCs w:val="0"/>
          <w:i w:val="0"/>
          <w:iCs w:val="0"/>
          <w:caps w:val="0"/>
          <w:smallCaps w:val="0"/>
          <w:noProof w:val="0"/>
          <w:sz w:val="20"/>
          <w:szCs w:val="20"/>
          <w:lang w:val="en-GB"/>
        </w:rPr>
        <w:t>3</w:t>
      </w:r>
      <w:r w:rsidRPr="7685534E" w:rsidR="7685534E">
        <w:rPr>
          <w:rFonts w:ascii="Calibri" w:hAnsi="Calibri" w:eastAsia="Calibri" w:cs="Calibri"/>
          <w:b w:val="0"/>
          <w:bCs w:val="0"/>
          <w:i w:val="0"/>
          <w:iCs w:val="0"/>
          <w:caps w:val="0"/>
          <w:smallCaps w:val="0"/>
          <w:noProof w:val="0"/>
          <w:sz w:val="20"/>
          <w:szCs w:val="20"/>
          <w:vertAlign w:val="superscript"/>
          <w:lang w:val="en-GB"/>
        </w:rPr>
        <w:t>rd</w:t>
      </w:r>
      <w:r w:rsidRPr="7685534E" w:rsidR="7685534E">
        <w:rPr>
          <w:rFonts w:ascii="Calibri" w:hAnsi="Calibri" w:eastAsia="Calibri" w:cs="Calibri"/>
          <w:b w:val="0"/>
          <w:bCs w:val="0"/>
          <w:i w:val="0"/>
          <w:iCs w:val="0"/>
          <w:caps w:val="0"/>
          <w:smallCaps w:val="0"/>
          <w:noProof w:val="0"/>
          <w:sz w:val="20"/>
          <w:szCs w:val="20"/>
          <w:lang w:val="en-GB"/>
        </w:rPr>
        <w:t xml:space="preserve"> </w:t>
      </w:r>
      <w:r w:rsidRPr="7685534E" w:rsidR="7685534E">
        <w:rPr>
          <w:rFonts w:ascii="Calibri" w:hAnsi="Calibri" w:eastAsia="Calibri" w:cs="Calibri"/>
          <w:b w:val="0"/>
          <w:bCs w:val="0"/>
          <w:i w:val="0"/>
          <w:iCs w:val="0"/>
          <w:caps w:val="0"/>
          <w:smallCaps w:val="0"/>
          <w:noProof w:val="0"/>
          <w:sz w:val="20"/>
          <w:szCs w:val="20"/>
          <w:lang w:val="en-GB"/>
        </w:rPr>
        <w:t>year (requires relevant background)</w:t>
      </w:r>
    </w:p>
    <w:p xmlns:wp14="http://schemas.microsoft.com/office/word/2010/wordml" w:rsidP="7685534E" w14:paraId="56C5FF4E" wp14:textId="7D62FF12">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sz w:val="20"/>
          <w:szCs w:val="20"/>
        </w:rPr>
        <w:t xml:space="preserve">Nature, Greenspace and Health (SHSS10010) </w:t>
      </w:r>
      <w:r w:rsidRPr="7685534E" w:rsidR="7685534E">
        <w:rPr>
          <w:rFonts w:ascii="Calibri" w:hAnsi="Calibri" w:eastAsia="Calibri" w:cs="Calibri"/>
          <w:b w:val="0"/>
          <w:bCs w:val="0"/>
          <w:i w:val="0"/>
          <w:iCs w:val="0"/>
          <w:caps w:val="0"/>
          <w:smallCaps w:val="0"/>
          <w:noProof w:val="0"/>
          <w:sz w:val="20"/>
          <w:szCs w:val="20"/>
          <w:lang w:val="en-GB"/>
        </w:rPr>
        <w:t>3</w:t>
      </w:r>
      <w:r w:rsidRPr="7685534E" w:rsidR="7685534E">
        <w:rPr>
          <w:rFonts w:ascii="Calibri" w:hAnsi="Calibri" w:eastAsia="Calibri" w:cs="Calibri"/>
          <w:b w:val="0"/>
          <w:bCs w:val="0"/>
          <w:i w:val="0"/>
          <w:iCs w:val="0"/>
          <w:caps w:val="0"/>
          <w:smallCaps w:val="0"/>
          <w:noProof w:val="0"/>
          <w:sz w:val="20"/>
          <w:szCs w:val="20"/>
          <w:vertAlign w:val="superscript"/>
          <w:lang w:val="en-GB"/>
        </w:rPr>
        <w:t>rd</w:t>
      </w:r>
      <w:r w:rsidRPr="7685534E" w:rsidR="7685534E">
        <w:rPr>
          <w:rFonts w:ascii="Calibri" w:hAnsi="Calibri" w:eastAsia="Calibri" w:cs="Calibri"/>
          <w:b w:val="0"/>
          <w:bCs w:val="0"/>
          <w:i w:val="0"/>
          <w:iCs w:val="0"/>
          <w:caps w:val="0"/>
          <w:smallCaps w:val="0"/>
          <w:noProof w:val="0"/>
          <w:sz w:val="20"/>
          <w:szCs w:val="20"/>
          <w:lang w:val="en-GB"/>
        </w:rPr>
        <w:t xml:space="preserve"> </w:t>
      </w:r>
      <w:r w:rsidRPr="7685534E" w:rsidR="7685534E">
        <w:rPr>
          <w:rFonts w:ascii="Calibri" w:hAnsi="Calibri" w:eastAsia="Calibri" w:cs="Calibri"/>
          <w:b w:val="0"/>
          <w:bCs w:val="0"/>
          <w:i w:val="0"/>
          <w:iCs w:val="0"/>
          <w:caps w:val="0"/>
          <w:smallCaps w:val="0"/>
          <w:noProof w:val="0"/>
          <w:sz w:val="20"/>
          <w:szCs w:val="20"/>
          <w:lang w:val="en-GB"/>
        </w:rPr>
        <w:t>year (requires relevant background)</w:t>
      </w:r>
    </w:p>
    <w:p xmlns:wp14="http://schemas.microsoft.com/office/word/2010/wordml" w:rsidP="7685534E" w14:paraId="2964360E" wp14:textId="5668F530">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xmlns:wp14="http://schemas.microsoft.com/office/word/2010/wordml" w:rsidP="7685534E" w14:paraId="0E7E5610" wp14:textId="7047EEFE">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18035DD8">
        <w:rPr>
          <w:rFonts w:ascii="Calibri" w:hAnsi="Calibri" w:eastAsia="Calibri" w:cs="Calibri"/>
          <w:b w:val="1"/>
          <w:bCs w:val="1"/>
          <w:i w:val="0"/>
          <w:iCs w:val="0"/>
          <w:caps w:val="0"/>
          <w:smallCaps w:val="0"/>
          <w:noProof w:val="0"/>
          <w:color w:val="000000" w:themeColor="text1" w:themeTint="FF" w:themeShade="FF"/>
          <w:sz w:val="20"/>
          <w:szCs w:val="20"/>
          <w:lang w:val="en-GB"/>
        </w:rPr>
        <w:t>Music</w:t>
      </w:r>
    </w:p>
    <w:p xmlns:wp14="http://schemas.microsoft.com/office/word/2010/wordml" w:rsidP="7685534E" w14:paraId="792540CE" wp14:textId="471BE3F9">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Music 1A: Psychology of Music (MUSI08069) – 1</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course</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7685534E" w14:paraId="64C15823" wp14:textId="005C82B3">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xmlns:wp14="http://schemas.microsoft.com/office/word/2010/wordml" w:rsidP="7685534E" w14:paraId="308654B6" wp14:textId="5D10F788">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Nursing Studies</w:t>
      </w:r>
    </w:p>
    <w:p xmlns:wp14="http://schemas.microsoft.com/office/word/2010/wordml" w:rsidP="7685534E" w14:paraId="6F631C20" wp14:textId="5AF16080">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Healthy Communities: Society, Culture and Health 2 (NUST08024)</w:t>
      </w:r>
      <w:r w:rsidRPr="7685534E" w:rsidR="7685534E">
        <w:rPr>
          <w:rFonts w:ascii="Calibri" w:hAnsi="Calibri" w:eastAsia="Calibri" w:cs="Calibri"/>
          <w:b w:val="0"/>
          <w:bCs w:val="0"/>
          <w:i w:val="0"/>
          <w:iCs w:val="0"/>
          <w:caps w:val="0"/>
          <w:smallCaps w:val="0"/>
          <w:noProof w:val="0"/>
          <w:sz w:val="20"/>
          <w:szCs w:val="20"/>
          <w:lang w:val="en-GB"/>
        </w:rPr>
        <w:t xml:space="preserve"> – 2</w:t>
      </w:r>
      <w:r w:rsidRPr="7685534E" w:rsidR="7685534E">
        <w:rPr>
          <w:rFonts w:ascii="Calibri" w:hAnsi="Calibri" w:eastAsia="Calibri" w:cs="Calibri"/>
          <w:b w:val="0"/>
          <w:bCs w:val="0"/>
          <w:i w:val="0"/>
          <w:iCs w:val="0"/>
          <w:caps w:val="0"/>
          <w:smallCaps w:val="0"/>
          <w:noProof w:val="0"/>
          <w:sz w:val="20"/>
          <w:szCs w:val="20"/>
          <w:vertAlign w:val="superscript"/>
          <w:lang w:val="en-GB"/>
        </w:rPr>
        <w:t>nd</w:t>
      </w:r>
      <w:r w:rsidRPr="7685534E" w:rsidR="7685534E">
        <w:rPr>
          <w:rFonts w:ascii="Calibri" w:hAnsi="Calibri" w:eastAsia="Calibri" w:cs="Calibri"/>
          <w:b w:val="0"/>
          <w:bCs w:val="0"/>
          <w:i w:val="0"/>
          <w:iCs w:val="0"/>
          <w:caps w:val="0"/>
          <w:smallCaps w:val="0"/>
          <w:noProof w:val="0"/>
          <w:sz w:val="20"/>
          <w:szCs w:val="20"/>
          <w:lang w:val="en-GB"/>
        </w:rPr>
        <w:t xml:space="preserve"> year</w:t>
      </w:r>
    </w:p>
    <w:p xmlns:wp14="http://schemas.microsoft.com/office/word/2010/wordml" w:rsidP="7685534E" w14:paraId="003C3D69" wp14:textId="7BFA7A46">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sz w:val="20"/>
          <w:szCs w:val="20"/>
          <w:lang w:val="en-GB"/>
        </w:rPr>
        <w:t xml:space="preserve">Innovations in Healthcare: Society, Culture and Health 2 (NUST08025) </w:t>
      </w:r>
      <w:r w:rsidRPr="7685534E" w:rsidR="7685534E">
        <w:rPr>
          <w:rFonts w:ascii="Calibri" w:hAnsi="Calibri" w:eastAsia="Calibri" w:cs="Calibri"/>
          <w:b w:val="0"/>
          <w:bCs w:val="0"/>
          <w:i w:val="0"/>
          <w:iCs w:val="0"/>
          <w:caps w:val="0"/>
          <w:smallCaps w:val="0"/>
          <w:noProof w:val="0"/>
          <w:sz w:val="20"/>
          <w:szCs w:val="20"/>
          <w:lang w:val="en-GB"/>
        </w:rPr>
        <w:t>– 2</w:t>
      </w:r>
      <w:r w:rsidRPr="7685534E" w:rsidR="7685534E">
        <w:rPr>
          <w:rFonts w:ascii="Calibri" w:hAnsi="Calibri" w:eastAsia="Calibri" w:cs="Calibri"/>
          <w:b w:val="0"/>
          <w:bCs w:val="0"/>
          <w:i w:val="0"/>
          <w:iCs w:val="0"/>
          <w:caps w:val="0"/>
          <w:smallCaps w:val="0"/>
          <w:noProof w:val="0"/>
          <w:sz w:val="20"/>
          <w:szCs w:val="20"/>
          <w:vertAlign w:val="superscript"/>
          <w:lang w:val="en-GB"/>
        </w:rPr>
        <w:t>nd</w:t>
      </w:r>
      <w:r w:rsidRPr="7685534E" w:rsidR="7685534E">
        <w:rPr>
          <w:rFonts w:ascii="Calibri" w:hAnsi="Calibri" w:eastAsia="Calibri" w:cs="Calibri"/>
          <w:b w:val="0"/>
          <w:bCs w:val="0"/>
          <w:i w:val="0"/>
          <w:iCs w:val="0"/>
          <w:caps w:val="0"/>
          <w:smallCaps w:val="0"/>
          <w:noProof w:val="0"/>
          <w:sz w:val="20"/>
          <w:szCs w:val="20"/>
          <w:lang w:val="en-GB"/>
        </w:rPr>
        <w:t xml:space="preserve"> year</w:t>
      </w:r>
    </w:p>
    <w:p xmlns:wp14="http://schemas.microsoft.com/office/word/2010/wordml" w:rsidP="7685534E" w14:paraId="1A71CD97" wp14:textId="122E3CC5">
      <w:pPr>
        <w:pStyle w:val="Normal"/>
        <w:spacing w:after="0" w:line="276" w:lineRule="auto"/>
        <w:rPr>
          <w:rFonts w:ascii="Calibri" w:hAnsi="Calibri" w:eastAsia="Calibri" w:cs="Calibri"/>
          <w:b w:val="0"/>
          <w:bCs w:val="0"/>
          <w:i w:val="0"/>
          <w:iCs w:val="0"/>
          <w:caps w:val="0"/>
          <w:smallCaps w:val="0"/>
          <w:noProof w:val="0"/>
          <w:sz w:val="20"/>
          <w:szCs w:val="20"/>
          <w:lang w:val="en-GB"/>
        </w:rPr>
      </w:pPr>
      <w:r w:rsidRPr="7685534E" w:rsidR="7685534E">
        <w:rPr>
          <w:rFonts w:ascii="Calibri" w:hAnsi="Calibri" w:eastAsia="Calibri" w:cs="Calibri"/>
          <w:b w:val="0"/>
          <w:bCs w:val="0"/>
          <w:i w:val="0"/>
          <w:iCs w:val="0"/>
          <w:caps w:val="0"/>
          <w:smallCaps w:val="0"/>
          <w:noProof w:val="0"/>
          <w:sz w:val="20"/>
          <w:szCs w:val="20"/>
          <w:lang w:val="en-GB"/>
        </w:rPr>
        <w:t xml:space="preserve">Contemporary Issues in Mental Health: Engaging through the Arts, Humanities and Social Science (NUST10050) </w:t>
      </w:r>
      <w:r w:rsidRPr="7685534E" w:rsidR="7685534E">
        <w:rPr>
          <w:rFonts w:ascii="Calibri" w:hAnsi="Calibri" w:eastAsia="Calibri" w:cs="Calibri"/>
          <w:b w:val="0"/>
          <w:bCs w:val="0"/>
          <w:i w:val="0"/>
          <w:iCs w:val="0"/>
          <w:caps w:val="0"/>
          <w:smallCaps w:val="0"/>
          <w:noProof w:val="0"/>
          <w:sz w:val="20"/>
          <w:szCs w:val="20"/>
          <w:lang w:val="en-GB"/>
        </w:rPr>
        <w:t>– 3</w:t>
      </w:r>
      <w:r w:rsidRPr="7685534E" w:rsidR="7685534E">
        <w:rPr>
          <w:rFonts w:ascii="Calibri" w:hAnsi="Calibri" w:eastAsia="Calibri" w:cs="Calibri"/>
          <w:b w:val="0"/>
          <w:bCs w:val="0"/>
          <w:i w:val="0"/>
          <w:iCs w:val="0"/>
          <w:caps w:val="0"/>
          <w:smallCaps w:val="0"/>
          <w:noProof w:val="0"/>
          <w:sz w:val="20"/>
          <w:szCs w:val="20"/>
          <w:vertAlign w:val="superscript"/>
          <w:lang w:val="en-GB"/>
        </w:rPr>
        <w:t>rd</w:t>
      </w:r>
      <w:r w:rsidRPr="7685534E" w:rsidR="7685534E">
        <w:rPr>
          <w:rFonts w:ascii="Calibri" w:hAnsi="Calibri" w:eastAsia="Calibri" w:cs="Calibri"/>
          <w:b w:val="0"/>
          <w:bCs w:val="0"/>
          <w:i w:val="0"/>
          <w:iCs w:val="0"/>
          <w:caps w:val="0"/>
          <w:smallCaps w:val="0"/>
          <w:noProof w:val="0"/>
          <w:sz w:val="20"/>
          <w:szCs w:val="20"/>
          <w:lang w:val="en-GB"/>
        </w:rPr>
        <w:t xml:space="preserve"> </w:t>
      </w:r>
      <w:r w:rsidRPr="7685534E" w:rsidR="7685534E">
        <w:rPr>
          <w:rFonts w:ascii="Calibri" w:hAnsi="Calibri" w:eastAsia="Calibri" w:cs="Calibri"/>
          <w:b w:val="0"/>
          <w:bCs w:val="0"/>
          <w:i w:val="0"/>
          <w:iCs w:val="0"/>
          <w:caps w:val="0"/>
          <w:smallCaps w:val="0"/>
          <w:noProof w:val="0"/>
          <w:sz w:val="20"/>
          <w:szCs w:val="20"/>
          <w:lang w:val="en-GB"/>
        </w:rPr>
        <w:t>year (requires relevant background)</w:t>
      </w:r>
    </w:p>
    <w:p xmlns:wp14="http://schemas.microsoft.com/office/word/2010/wordml" w:rsidP="7685534E" w14:paraId="6E1CFD96" wp14:textId="641EA0C8">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xmlns:wp14="http://schemas.microsoft.com/office/word/2010/wordml" w:rsidP="7685534E" w14:paraId="5F3265D5" wp14:textId="7614821C">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Science, Technology and Innovation Studies</w:t>
      </w:r>
    </w:p>
    <w:p xmlns:wp14="http://schemas.microsoft.com/office/word/2010/wordml" w:rsidP="7685534E" w14:paraId="2393A277" wp14:textId="3EC66483">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Controversies in Medicine, Technology and the Environment (STIS10009) –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Social Sciences background)</w:t>
      </w:r>
    </w:p>
    <w:p xmlns:wp14="http://schemas.microsoft.com/office/word/2010/wordml" w:rsidP="7685534E" w14:paraId="50E45201" wp14:textId="10B0871A">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Knowledge, Expertise and Policy (STIS10010) – 3rd year (requires Social Sciences background)</w:t>
      </w:r>
    </w:p>
    <w:p xmlns:wp14="http://schemas.microsoft.com/office/word/2010/wordml" w:rsidP="7685534E" w14:paraId="72FAC58D" wp14:textId="6BDECC06">
      <w:pPr>
        <w:spacing w:after="0" w:line="276" w:lineRule="auto"/>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Gender and Environment (STIS10012) – 3rd year (requires Social Sciences background)</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7685534E" w14:paraId="73915E40" wp14:textId="6268271C">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xmlns:wp14="http://schemas.microsoft.com/office/word/2010/wordml" w:rsidP="7685534E" w14:paraId="222C8D80" wp14:textId="0B5A8F0A">
      <w:pPr>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Social Anthropology </w:t>
      </w:r>
    </w:p>
    <w:p xmlns:wp14="http://schemas.microsoft.com/office/word/2010/wordml" w:rsidP="7685534E" w14:paraId="176FD4E5" wp14:textId="2A7F2CC0">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Anthropology of Health and Migration (SCAN10085) </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3</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rd</w:t>
      </w:r>
      <w:r w:rsidRPr="7685534E" w:rsidR="768553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(requires Social Anthropology background)</w:t>
      </w:r>
      <w:r w:rsidRPr="7685534E" w:rsidR="7685534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w:t>
      </w:r>
    </w:p>
    <w:p xmlns:wp14="http://schemas.microsoft.com/office/word/2010/wordml" w:rsidP="7685534E" w14:paraId="33B24B90" wp14:textId="324DB781">
      <w:pPr>
        <w:pStyle w:val="Normal"/>
        <w:spacing w:after="0" w:line="276"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xmlns:wp14="http://schemas.microsoft.com/office/word/2010/wordml" w:rsidP="7685534E" w14:paraId="1F654F81" wp14:textId="3EE1433B">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685534E" w:rsidR="18035DD8">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Sociology </w:t>
      </w:r>
    </w:p>
    <w:p xmlns:wp14="http://schemas.microsoft.com/office/word/2010/wordml" w:rsidP="7685534E" w14:paraId="2C078E63" wp14:textId="0A4FD607">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Sociology 1B: The Sociological Imagination: Private Troubles, Public Problems (SCIL08005)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1</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st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w:t>
      </w:r>
      <w:r>
        <w:br/>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Sociology 2B: Researching Social Life (SCIL08013) </w:t>
      </w:r>
      <w:r w:rsidRPr="7685534E" w:rsidR="7685534E">
        <w:rPr>
          <w:rFonts w:ascii="Calibri" w:hAnsi="Calibri" w:eastAsia="Calibri" w:cs="Calibri"/>
          <w:b w:val="0"/>
          <w:bCs w:val="0"/>
          <w:i w:val="0"/>
          <w:iCs w:val="0"/>
          <w:caps w:val="0"/>
          <w:smallCaps w:val="0"/>
          <w:noProof w:val="0"/>
          <w:sz w:val="20"/>
          <w:szCs w:val="20"/>
          <w:lang w:val="en-GB"/>
        </w:rPr>
        <w:t>–</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2</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nd</w:t>
      </w:r>
      <w:r w:rsidRPr="7685534E" w:rsidR="18035D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year </w:t>
      </w:r>
    </w:p>
    <w:p w:rsidR="47777223" w:rsidP="7685534E" w:rsidRDefault="47777223" w14:paraId="1222E72E" w14:textId="0DE84854">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p>
    <w:sectPr>
      <w:pgSz w:w="12240" w:h="15840" w:orient="portrait"/>
      <w:pgMar w:top="720" w:right="720" w:bottom="720" w:left="720" w:header="720" w:footer="720" w:gutter="0"/>
      <w:cols w:space="720"/>
      <w:docGrid w:linePitch="360"/>
      <w:headerReference w:type="default" r:id="R52c7486b247f4593"/>
      <w:footerReference w:type="default" r:id="Rbf62fb9c129140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A918CF0" w:rsidTr="7A918CF0" w14:paraId="7A2A23EB">
      <w:tc>
        <w:tcPr>
          <w:tcW w:w="3120" w:type="dxa"/>
          <w:tcMar/>
        </w:tcPr>
        <w:p w:rsidR="7A918CF0" w:rsidP="7A918CF0" w:rsidRDefault="7A918CF0" w14:paraId="05A2396B" w14:textId="42F0DC7B">
          <w:pPr>
            <w:pStyle w:val="Header"/>
            <w:bidi w:val="0"/>
            <w:ind w:left="-115"/>
            <w:jc w:val="left"/>
          </w:pPr>
        </w:p>
      </w:tc>
      <w:tc>
        <w:tcPr>
          <w:tcW w:w="3120" w:type="dxa"/>
          <w:tcMar/>
        </w:tcPr>
        <w:p w:rsidR="7A918CF0" w:rsidP="7A918CF0" w:rsidRDefault="7A918CF0" w14:paraId="18880C26" w14:textId="7AA7F65C">
          <w:pPr>
            <w:pStyle w:val="Header"/>
            <w:bidi w:val="0"/>
            <w:jc w:val="center"/>
          </w:pPr>
        </w:p>
      </w:tc>
      <w:tc>
        <w:tcPr>
          <w:tcW w:w="3120" w:type="dxa"/>
          <w:tcMar/>
        </w:tcPr>
        <w:p w:rsidR="7A918CF0" w:rsidP="7A918CF0" w:rsidRDefault="7A918CF0" w14:paraId="5E3B11BF" w14:textId="0C930154">
          <w:pPr>
            <w:pStyle w:val="Header"/>
            <w:bidi w:val="0"/>
            <w:ind w:right="-115"/>
            <w:jc w:val="right"/>
          </w:pPr>
        </w:p>
      </w:tc>
    </w:tr>
  </w:tbl>
  <w:p w:rsidR="7A918CF0" w:rsidP="7A918CF0" w:rsidRDefault="7A918CF0" w14:paraId="69B65A62" w14:textId="5C0030C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A918CF0" w:rsidTr="7A918CF0" w14:paraId="4C435286">
      <w:tc>
        <w:tcPr>
          <w:tcW w:w="3120" w:type="dxa"/>
          <w:tcMar/>
        </w:tcPr>
        <w:p w:rsidR="7A918CF0" w:rsidP="7A918CF0" w:rsidRDefault="7A918CF0" w14:paraId="4AF15D48" w14:textId="15BADB26">
          <w:pPr>
            <w:pStyle w:val="Header"/>
            <w:bidi w:val="0"/>
            <w:ind w:left="-115"/>
            <w:jc w:val="left"/>
          </w:pPr>
        </w:p>
      </w:tc>
      <w:tc>
        <w:tcPr>
          <w:tcW w:w="3120" w:type="dxa"/>
          <w:tcMar/>
        </w:tcPr>
        <w:p w:rsidR="7A918CF0" w:rsidP="7A918CF0" w:rsidRDefault="7A918CF0" w14:paraId="1EBFBEBE" w14:textId="767F797A">
          <w:pPr>
            <w:pStyle w:val="Header"/>
            <w:bidi w:val="0"/>
            <w:jc w:val="center"/>
          </w:pPr>
        </w:p>
      </w:tc>
      <w:tc>
        <w:tcPr>
          <w:tcW w:w="3120" w:type="dxa"/>
          <w:tcMar/>
        </w:tcPr>
        <w:p w:rsidR="7A918CF0" w:rsidP="7A918CF0" w:rsidRDefault="7A918CF0" w14:paraId="5DA54D44" w14:textId="7FBD4957">
          <w:pPr>
            <w:pStyle w:val="Header"/>
            <w:bidi w:val="0"/>
            <w:ind w:right="-115"/>
            <w:jc w:val="right"/>
          </w:pPr>
        </w:p>
      </w:tc>
    </w:tr>
  </w:tbl>
  <w:p w:rsidR="7A918CF0" w:rsidP="7A918CF0" w:rsidRDefault="7A918CF0" w14:paraId="6341269A" w14:textId="453A09F0">
    <w:pPr>
      <w:pStyle w:val="Header"/>
      <w:bidi w:val="0"/>
    </w:pPr>
  </w:p>
</w:hdr>
</file>

<file path=word/intelligence2.xml><?xml version="1.0" encoding="utf-8"?>
<int2:intelligence xmlns:int2="http://schemas.microsoft.com/office/intelligence/2020/intelligence">
  <int2:observations>
    <int2:bookmark int2:bookmarkName="_Int_QcJVLtHV" int2:invalidationBookmarkName="" int2:hashCode="hgQ15MzfTgKgF/" int2:id="li6MBFwZ">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C192EC"/>
    <w:rsid w:val="036CE761"/>
    <w:rsid w:val="054866E5"/>
    <w:rsid w:val="0BB7A869"/>
    <w:rsid w:val="0F9F114E"/>
    <w:rsid w:val="15B33C65"/>
    <w:rsid w:val="17D4F5A6"/>
    <w:rsid w:val="18035DD8"/>
    <w:rsid w:val="189E18F7"/>
    <w:rsid w:val="189E18F7"/>
    <w:rsid w:val="1B25BEC5"/>
    <w:rsid w:val="1D468F6E"/>
    <w:rsid w:val="1D468F6E"/>
    <w:rsid w:val="1FE7F511"/>
    <w:rsid w:val="213B0545"/>
    <w:rsid w:val="213E17C1"/>
    <w:rsid w:val="25F1F507"/>
    <w:rsid w:val="26FF4403"/>
    <w:rsid w:val="2AC8BF2E"/>
    <w:rsid w:val="2AC8BF2E"/>
    <w:rsid w:val="2B2AA7B8"/>
    <w:rsid w:val="2B2AA7B8"/>
    <w:rsid w:val="31E3AE77"/>
    <w:rsid w:val="32C192EC"/>
    <w:rsid w:val="348F7659"/>
    <w:rsid w:val="348F7659"/>
    <w:rsid w:val="34B861A1"/>
    <w:rsid w:val="3B27A325"/>
    <w:rsid w:val="3CDC9BE3"/>
    <w:rsid w:val="3D349342"/>
    <w:rsid w:val="3E786C44"/>
    <w:rsid w:val="3E786C44"/>
    <w:rsid w:val="45DB70BB"/>
    <w:rsid w:val="45DB70BB"/>
    <w:rsid w:val="47777223"/>
    <w:rsid w:val="499811C5"/>
    <w:rsid w:val="4A51BEB1"/>
    <w:rsid w:val="4E7D5537"/>
    <w:rsid w:val="5019AB02"/>
    <w:rsid w:val="54987DF6"/>
    <w:rsid w:val="56465377"/>
    <w:rsid w:val="5688671C"/>
    <w:rsid w:val="5C125094"/>
    <w:rsid w:val="5DD24336"/>
    <w:rsid w:val="5DD24336"/>
    <w:rsid w:val="60DF1185"/>
    <w:rsid w:val="6109E3F8"/>
    <w:rsid w:val="6B48DB4C"/>
    <w:rsid w:val="70A2D5B6"/>
    <w:rsid w:val="70A2D5B6"/>
    <w:rsid w:val="739672B9"/>
    <w:rsid w:val="7532431A"/>
    <w:rsid w:val="7685534E"/>
    <w:rsid w:val="7869E3DC"/>
    <w:rsid w:val="7A918CF0"/>
    <w:rsid w:val="7B9C8C70"/>
    <w:rsid w:val="7D02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92EC"/>
  <w15:chartTrackingRefBased/>
  <w15:docId w15:val="{A69F9BAC-DC2F-4507-9D52-EBCE5A15F7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2c7486b247f4593" /><Relationship Type="http://schemas.openxmlformats.org/officeDocument/2006/relationships/footer" Target="footer.xml" Id="Rbf62fb9c12914085" /><Relationship Type="http://schemas.microsoft.com/office/2020/10/relationships/intelligence" Target="intelligence2.xml" Id="Rbd5786e3ff634d19" /><Relationship Type="http://schemas.openxmlformats.org/officeDocument/2006/relationships/hyperlink" Target="https://www.ed.ac.uk/global/study-abroad/course" TargetMode="External" Id="R50c40e8f70264894" /><Relationship Type="http://schemas.openxmlformats.org/officeDocument/2006/relationships/hyperlink" Target="https://www.ed.ac.uk/arts-humanities-soc-sci/international-and-study-abroad/visiting-student-office/prepare-for-your-study/enrol-on-courses/course-changes" TargetMode="External" Id="R42b5937f732a42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BBB1CD032BB4DBAAC7E0BFBE7502C" ma:contentTypeVersion="11" ma:contentTypeDescription="Create a new document." ma:contentTypeScope="" ma:versionID="55784c1019e9a8fa3bd846a05364a623">
  <xsd:schema xmlns:xsd="http://www.w3.org/2001/XMLSchema" xmlns:xs="http://www.w3.org/2001/XMLSchema" xmlns:p="http://schemas.microsoft.com/office/2006/metadata/properties" xmlns:ns2="b0d60c44-5df8-4923-ba98-7f07a09477d4" xmlns:ns3="e0533433-c614-42f1-a6db-1e117b426f00" targetNamespace="http://schemas.microsoft.com/office/2006/metadata/properties" ma:root="true" ma:fieldsID="96a7200183032812a1182e1aa14f31e9" ns2:_="" ns3:_="">
    <xsd:import namespace="b0d60c44-5df8-4923-ba98-7f07a09477d4"/>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60c44-5df8-4923-ba98-7f07a0947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8430A-6D36-4CE9-B74F-0717C4F57754}"/>
</file>

<file path=customXml/itemProps2.xml><?xml version="1.0" encoding="utf-8"?>
<ds:datastoreItem xmlns:ds="http://schemas.openxmlformats.org/officeDocument/2006/customXml" ds:itemID="{96AD56C5-403A-44D7-9F7F-8DEF5902FDD0}"/>
</file>

<file path=customXml/itemProps3.xml><?xml version="1.0" encoding="utf-8"?>
<ds:datastoreItem xmlns:ds="http://schemas.openxmlformats.org/officeDocument/2006/customXml" ds:itemID="{609D4B52-8CF2-478F-89E2-AD83810BD6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Lussi</dc:creator>
  <keywords/>
  <dc:description/>
  <lastModifiedBy>Siobhan Mowat</lastModifiedBy>
  <dcterms:created xsi:type="dcterms:W3CDTF">2022-08-09T09:38:52.0000000Z</dcterms:created>
  <dcterms:modified xsi:type="dcterms:W3CDTF">2022-08-19T13:10:12.5614680Z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0x010100908BBB1CD032BB4DBAAC7E0BFBE7502C</vt:lpwstr>
  </property>
</Properties>
</file>